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E9E87B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A2132B">
        <w:rPr>
          <w:b/>
          <w:noProof/>
          <w:sz w:val="24"/>
        </w:rPr>
        <w:t>171</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25E5E7"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w:t>
            </w:r>
            <w:r w:rsidR="00272B74">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CDADD70" w:rsidR="001E259D" w:rsidRDefault="006B7B30" w:rsidP="00DE6389">
            <w:pPr>
              <w:pStyle w:val="CRCoverPage"/>
              <w:spacing w:after="0"/>
              <w:rPr>
                <w:noProof/>
                <w:lang w:eastAsia="zh-CN"/>
              </w:rPr>
            </w:pPr>
            <w:r w:rsidRPr="006B7B30">
              <w:rPr>
                <w:rFonts w:eastAsia="SimSun" w:hint="eastAsia"/>
                <w:b/>
                <w:sz w:val="28"/>
              </w:rPr>
              <w:t>0</w:t>
            </w:r>
            <w:r w:rsidR="00B409B3">
              <w:rPr>
                <w:rFonts w:eastAsia="SimSun"/>
                <w:b/>
                <w:sz w:val="28"/>
              </w:rPr>
              <w:t>349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0ECE2C7"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72B74">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B59C119" w:rsidR="001E259D" w:rsidRDefault="000D05C6" w:rsidP="00B423E4">
            <w:pPr>
              <w:pStyle w:val="CRCoverPage"/>
              <w:spacing w:after="0"/>
              <w:ind w:left="100"/>
              <w:rPr>
                <w:noProof/>
              </w:rPr>
            </w:pPr>
            <w:r>
              <w:rPr>
                <w:noProof/>
              </w:rPr>
              <w:t>Subscription to the detection of the traffic of one or more app</w:t>
            </w:r>
            <w:r w:rsidR="009F341F">
              <w:rPr>
                <w:noProof/>
              </w:rPr>
              <w:t>lications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2EB29890" w:rsidR="003F1FAB" w:rsidRDefault="00F87C86" w:rsidP="003F1FAB">
            <w:pPr>
              <w:pStyle w:val="B2"/>
              <w:ind w:left="100" w:firstLine="0"/>
            </w:pPr>
            <w:r>
              <w:rPr>
                <w:rFonts w:ascii="Arial" w:hAnsi="Arial"/>
                <w:noProof/>
              </w:rPr>
              <w:t xml:space="preserve">SA2 has </w:t>
            </w:r>
            <w:r w:rsidR="00D21A2A">
              <w:rPr>
                <w:rFonts w:ascii="Arial" w:hAnsi="Arial"/>
                <w:noProof/>
              </w:rPr>
              <w:t xml:space="preserve">agreed in the LS reply </w:t>
            </w:r>
            <w:hyperlink r:id="rId15" w:history="1">
              <w:r w:rsidR="00D21A2A" w:rsidRPr="00556849">
                <w:rPr>
                  <w:rStyle w:val="Hyperlink"/>
                </w:rPr>
                <w:t>S2-210</w:t>
              </w:r>
              <w:r w:rsidR="00D21A2A">
                <w:rPr>
                  <w:rStyle w:val="Hyperlink"/>
                </w:rPr>
                <w:t>6962</w:t>
              </w:r>
            </w:hyperlink>
            <w:r w:rsidR="007F33F7">
              <w:rPr>
                <w:rFonts w:ascii="Arial" w:hAnsi="Arial"/>
                <w:noProof/>
              </w:rPr>
              <w:t xml:space="preserve"> </w:t>
            </w:r>
            <w:r w:rsidR="00D21A2A">
              <w:rPr>
                <w:rFonts w:ascii="Arial" w:hAnsi="Arial"/>
                <w:noProof/>
              </w:rPr>
              <w:t xml:space="preserve">that the PCF for a UE may subscribe </w:t>
            </w:r>
            <w:r w:rsidR="00B0744B">
              <w:rPr>
                <w:rFonts w:ascii="Arial" w:hAnsi="Arial"/>
                <w:noProof/>
              </w:rPr>
              <w:t xml:space="preserve">in the same request </w:t>
            </w:r>
            <w:r w:rsidR="00D21A2A">
              <w:rPr>
                <w:rFonts w:ascii="Arial" w:hAnsi="Arial"/>
                <w:noProof/>
              </w:rPr>
              <w:t xml:space="preserve">to </w:t>
            </w:r>
            <w:r w:rsidR="008C330F">
              <w:rPr>
                <w:rFonts w:ascii="Arial" w:hAnsi="Arial"/>
                <w:noProof/>
              </w:rPr>
              <w:t>the detection of</w:t>
            </w:r>
            <w:r w:rsidR="00B0744B">
              <w:rPr>
                <w:rFonts w:ascii="Arial" w:hAnsi="Arial"/>
                <w:noProof/>
              </w:rPr>
              <w:t xml:space="preserve"> the traffic of</w:t>
            </w:r>
            <w:r w:rsidR="008C330F">
              <w:rPr>
                <w:rFonts w:ascii="Arial" w:hAnsi="Arial"/>
                <w:noProof/>
              </w:rPr>
              <w:t xml:space="preserve"> one or </w:t>
            </w:r>
            <w:r w:rsidR="00D21A2A">
              <w:rPr>
                <w:rFonts w:ascii="Arial" w:hAnsi="Arial"/>
                <w:noProof/>
              </w:rPr>
              <w:t>more application</w:t>
            </w:r>
            <w:r w:rsidR="00B0744B">
              <w:rPr>
                <w:rFonts w:ascii="Arial" w:hAnsi="Arial"/>
                <w:noProof/>
              </w:rPr>
              <w:t>s</w:t>
            </w:r>
            <w:r w:rsidR="008C330F">
              <w:rPr>
                <w:rFonts w:ascii="Arial" w:hAnsi="Arial"/>
                <w:noProof/>
              </w:rPr>
              <w:t>.</w:t>
            </w:r>
          </w:p>
          <w:p w14:paraId="1A239646" w14:textId="09EF509D" w:rsidR="007722BC" w:rsidRPr="005B2AAC" w:rsidRDefault="008C330F" w:rsidP="009853B9">
            <w:pPr>
              <w:pStyle w:val="B2"/>
              <w:ind w:left="100" w:firstLine="0"/>
              <w:rPr>
                <w:rFonts w:ascii="Arial" w:hAnsi="Arial"/>
                <w:noProof/>
              </w:rPr>
            </w:pPr>
            <w:r>
              <w:rPr>
                <w:rFonts w:ascii="Arial" w:hAnsi="Arial"/>
                <w:noProof/>
              </w:rPr>
              <w:t xml:space="preserve">Remove the Editor’s notes about </w:t>
            </w:r>
            <w:r w:rsidR="00054A08">
              <w:rPr>
                <w:rFonts w:ascii="Arial" w:hAnsi="Arial"/>
                <w:noProof/>
              </w:rPr>
              <w:t xml:space="preserve">whether a request can include the subscription to </w:t>
            </w:r>
            <w:r w:rsidR="00420895">
              <w:rPr>
                <w:rFonts w:ascii="Arial" w:hAnsi="Arial"/>
                <w:noProof/>
              </w:rPr>
              <w:t>the detection of the traffic of more than one applications.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C747C" w14:textId="31E51BC0" w:rsidR="004F6D5E" w:rsidRDefault="00420895" w:rsidP="00317BA9">
            <w:pPr>
              <w:pStyle w:val="CRCoverPage"/>
              <w:numPr>
                <w:ilvl w:val="0"/>
                <w:numId w:val="36"/>
              </w:numPr>
              <w:spacing w:after="0"/>
              <w:rPr>
                <w:noProof/>
                <w:lang w:eastAsia="zh-CN"/>
              </w:rPr>
            </w:pPr>
            <w:r>
              <w:rPr>
                <w:noProof/>
                <w:lang w:eastAsia="zh-CN"/>
              </w:rPr>
              <w:t>Remove the Editor’s notes</w:t>
            </w:r>
          </w:p>
          <w:p w14:paraId="6FA0254C" w14:textId="0FB40B58" w:rsidR="00C01CD5" w:rsidRDefault="00420895" w:rsidP="00317BA9">
            <w:pPr>
              <w:pStyle w:val="CRCoverPage"/>
              <w:numPr>
                <w:ilvl w:val="0"/>
                <w:numId w:val="36"/>
              </w:numPr>
              <w:spacing w:after="0"/>
              <w:rPr>
                <w:noProof/>
                <w:lang w:eastAsia="zh-CN"/>
              </w:rPr>
            </w:pPr>
            <w:r>
              <w:rPr>
                <w:noProof/>
                <w:lang w:eastAsia="zh-CN"/>
              </w:rPr>
              <w:t xml:space="preserve">Clarify that what the logic in the notification receiver </w:t>
            </w:r>
            <w:r w:rsidR="003417A1">
              <w:rPr>
                <w:noProof/>
                <w:lang w:eastAsia="zh-CN"/>
              </w:rPr>
              <w:t xml:space="preserve">when traffic from multiple applications is detected </w:t>
            </w:r>
            <w:r>
              <w:rPr>
                <w:noProof/>
                <w:lang w:eastAsia="zh-CN"/>
              </w:rPr>
              <w:t>is implementation specifi</w:t>
            </w:r>
            <w:r w:rsidR="003417A1">
              <w:rPr>
                <w:noProof/>
                <w:lang w:eastAsia="zh-CN"/>
              </w:rPr>
              <w:t>c</w:t>
            </w:r>
            <w:r w:rsidR="00C01CD5">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235689F" w:rsidR="003C091D" w:rsidRDefault="003417A1" w:rsidP="00CE1211">
            <w:pPr>
              <w:pStyle w:val="CRCoverPage"/>
              <w:spacing w:after="0"/>
              <w:ind w:left="100"/>
              <w:rPr>
                <w:noProof/>
                <w:lang w:eastAsia="zh-CN"/>
              </w:rPr>
            </w:pPr>
            <w:r>
              <w:rPr>
                <w:noProof/>
              </w:rPr>
              <w:t>Editor’s note is not solved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1BD0FED" w:rsidR="003C091D" w:rsidRDefault="00E859F5" w:rsidP="00CB4240">
            <w:pPr>
              <w:pStyle w:val="CRCoverPage"/>
              <w:spacing w:after="0"/>
              <w:ind w:left="100"/>
              <w:rPr>
                <w:noProof/>
                <w:lang w:eastAsia="zh-CN"/>
              </w:rPr>
            </w:pPr>
            <w:r>
              <w:rPr>
                <w:noProof/>
                <w:lang w:eastAsia="zh-CN"/>
              </w:rPr>
              <w:t>4.2.</w:t>
            </w:r>
            <w:r w:rsidR="000F5C6C">
              <w:rPr>
                <w:noProof/>
                <w:lang w:eastAsia="zh-CN"/>
              </w:rPr>
              <w:t>5.19, 4.2.6.9</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51A2E43B"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3417A1">
              <w:rPr>
                <w:noProof/>
                <w:lang w:eastAsia="zh-CN"/>
              </w:rPr>
              <w:t>does not impact the OpenAPI file</w:t>
            </w:r>
            <w:r w:rsidR="00774726">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B919ADB" w14:textId="77777777" w:rsidR="00072BE1" w:rsidRDefault="00072BE1" w:rsidP="00072BE1">
      <w:pPr>
        <w:pStyle w:val="Heading4"/>
      </w:pPr>
      <w:bookmarkStart w:id="1" w:name="_Toc83232332"/>
      <w:r>
        <w:t>4.2.5.19</w:t>
      </w:r>
      <w:r>
        <w:tab/>
        <w:t>Notification about Application Detection Information</w:t>
      </w:r>
      <w:bookmarkEnd w:id="1"/>
    </w:p>
    <w:p w14:paraId="5BEE8C9D" w14:textId="77777777" w:rsidR="00072BE1" w:rsidRDefault="00072BE1" w:rsidP="00072BE1">
      <w:r>
        <w:t>When the "</w:t>
      </w:r>
      <w:proofErr w:type="spellStart"/>
      <w:r>
        <w:t>A</w:t>
      </w:r>
      <w:r>
        <w:rPr>
          <w:lang w:eastAsia="fr-FR"/>
        </w:rPr>
        <w:t>pplicationDetectionEvents</w:t>
      </w:r>
      <w:proofErr w:type="spellEnd"/>
      <w:r>
        <w:t xml:space="preserve">" feature is supported, when the PCF gets the knowledge that the traffic of the indicated application started or stopped, the PCF shall inform the </w:t>
      </w:r>
      <w:r>
        <w:rPr>
          <w:noProof/>
        </w:rPr>
        <w:t>NF service consumer</w:t>
      </w:r>
      <w:r>
        <w:t xml:space="preserve"> accordingly if the NF service consumer has previously subscribed as described in subclauses 4.2.6.9.</w:t>
      </w:r>
    </w:p>
    <w:p w14:paraId="699540B1" w14:textId="125A7DF4" w:rsidR="00072BE1" w:rsidDel="002171F7" w:rsidRDefault="00072BE1" w:rsidP="00072BE1">
      <w:pPr>
        <w:pStyle w:val="EditorsNote"/>
        <w:rPr>
          <w:del w:id="2" w:author="Ericsson Fuen" w:date="2021-09-29T17:42:00Z"/>
        </w:rPr>
      </w:pPr>
      <w:del w:id="3" w:author="Ericsson Fuen" w:date="2021-09-29T17:42:00Z">
        <w:r w:rsidDel="002171F7">
          <w:rPr>
            <w:lang w:eastAsia="zh-CN"/>
          </w:rPr>
          <w:delText>Editor's Note:</w:delText>
        </w:r>
        <w:r w:rsidDel="002171F7">
          <w:rPr>
            <w:lang w:eastAsia="zh-CN"/>
          </w:rPr>
          <w:tab/>
          <w:delText xml:space="preserve">It is FFS whether/how the NF service consumer can subscribe to the detection of traffic </w:delText>
        </w:r>
      </w:del>
      <w:del w:id="4" w:author="Ericsson Fuen" w:date="2021-09-28T18:33:00Z">
        <w:r w:rsidDel="0099516E">
          <w:rPr>
            <w:lang w:eastAsia="zh-CN"/>
          </w:rPr>
          <w:delText>of more than one application</w:delText>
        </w:r>
      </w:del>
      <w:del w:id="5" w:author="Ericsson Fuen" w:date="2021-09-29T17:42:00Z">
        <w:r w:rsidDel="002171F7">
          <w:rPr>
            <w:lang w:eastAsia="zh-CN"/>
          </w:rPr>
          <w:delText>.</w:delText>
        </w:r>
      </w:del>
    </w:p>
    <w:p w14:paraId="1DDFC874" w14:textId="77777777" w:rsidR="00072BE1" w:rsidRDefault="00072BE1" w:rsidP="00072BE1">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2D19D12D" w14:textId="7D3DEDBD" w:rsidR="00072BE1" w:rsidRDefault="00072BE1" w:rsidP="00072BE1">
      <w:r>
        <w:t>The PCF shall include, for the detected application</w:t>
      </w:r>
      <w:ins w:id="6" w:author="Ericsson Fuen" w:date="2021-09-29T17:43:00Z">
        <w:r w:rsidR="00B50265">
          <w:t>(s)</w:t>
        </w:r>
      </w:ins>
      <w:r>
        <w:rPr>
          <w:lang w:eastAsia="zh-CN"/>
        </w:rPr>
        <w:t>'</w:t>
      </w:r>
      <w:r>
        <w:t>s traffic:</w:t>
      </w:r>
    </w:p>
    <w:p w14:paraId="527A6651" w14:textId="77777777" w:rsidR="00072BE1" w:rsidRDefault="00072BE1" w:rsidP="00072BE1">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"APP_DETECTION" in the "event" attribute; and</w:t>
      </w:r>
    </w:p>
    <w:p w14:paraId="3CB40964" w14:textId="4E834C74" w:rsidR="00072BE1" w:rsidRDefault="00072BE1" w:rsidP="00072BE1">
      <w:pPr>
        <w:pStyle w:val="B10"/>
      </w:pPr>
      <w:r>
        <w:t>-</w:t>
      </w:r>
      <w:r>
        <w:tab/>
        <w:t>the "</w:t>
      </w:r>
      <w:proofErr w:type="spellStart"/>
      <w:r>
        <w:t>adReports</w:t>
      </w:r>
      <w:proofErr w:type="spellEnd"/>
      <w:r>
        <w:t xml:space="preserve">" array, which for </w:t>
      </w:r>
      <w:ins w:id="7" w:author="Ericsson Fuen" w:date="2021-09-29T17:45:00Z">
        <w:r w:rsidR="005A66A7">
          <w:t>each</w:t>
        </w:r>
      </w:ins>
      <w:del w:id="8" w:author="Ericsson Fuen" w:date="2021-09-29T17:44:00Z">
        <w:r w:rsidDel="00A81EF6">
          <w:delText>the</w:delText>
        </w:r>
      </w:del>
      <w:r>
        <w:t xml:space="preserve"> detected application</w:t>
      </w:r>
      <w:r>
        <w:rPr>
          <w:lang w:eastAsia="zh-CN"/>
        </w:rPr>
        <w:t>'</w:t>
      </w:r>
      <w:r>
        <w:t>s traffic shall include:</w:t>
      </w:r>
    </w:p>
    <w:p w14:paraId="61D9249B" w14:textId="77777777" w:rsidR="00072BE1" w:rsidRDefault="00072BE1" w:rsidP="00072BE1">
      <w:pPr>
        <w:pStyle w:val="B2"/>
      </w:pPr>
      <w:r>
        <w:t>a)</w:t>
      </w:r>
      <w:r>
        <w:tab/>
        <w:t>the "</w:t>
      </w:r>
      <w:proofErr w:type="spellStart"/>
      <w:r>
        <w:t>adNotifType</w:t>
      </w:r>
      <w:proofErr w:type="spellEnd"/>
      <w:r>
        <w:t>" attribute to indicate whether the detection is about the start of the application</w:t>
      </w:r>
      <w:r>
        <w:rPr>
          <w:lang w:eastAsia="zh-CN"/>
        </w:rPr>
        <w:t>'</w:t>
      </w:r>
      <w:r>
        <w:t>s traffic encoded as the "APP_START" value, or about the stop of the application</w:t>
      </w:r>
      <w:r>
        <w:rPr>
          <w:lang w:eastAsia="zh-CN"/>
        </w:rPr>
        <w:t>'</w:t>
      </w:r>
      <w:r>
        <w:t>s traffic encoded as the "APP_STOP" value; and</w:t>
      </w:r>
    </w:p>
    <w:p w14:paraId="625E41FF" w14:textId="77777777" w:rsidR="00072BE1" w:rsidRDefault="00072BE1" w:rsidP="00072BE1">
      <w:pPr>
        <w:pStyle w:val="B2"/>
      </w:pPr>
      <w:r>
        <w:t>b)</w:t>
      </w:r>
      <w:r>
        <w:tab/>
      </w:r>
      <w:r>
        <w:tab/>
        <w:t>the application identifier within the "</w:t>
      </w:r>
      <w:proofErr w:type="spellStart"/>
      <w:r>
        <w:t>afAppId</w:t>
      </w:r>
      <w:proofErr w:type="spellEnd"/>
      <w:r>
        <w:t>" attribute.</w:t>
      </w:r>
    </w:p>
    <w:p w14:paraId="5516BEDC" w14:textId="77777777" w:rsidR="00072BE1" w:rsidRDefault="00072BE1" w:rsidP="00072BE1">
      <w:r>
        <w:t xml:space="preserve">When the </w:t>
      </w:r>
      <w:r>
        <w:rPr>
          <w:noProof/>
        </w:rPr>
        <w:t>NF service consumer</w:t>
      </w:r>
      <w:r>
        <w:t xml:space="preserve"> receives the HTTP POST request, it shall acknowledge the request by sending a "204 No Content" response to the PCF.</w:t>
      </w:r>
    </w:p>
    <w:p w14:paraId="64A4D4FD" w14:textId="77777777" w:rsidR="00072BE1" w:rsidRDefault="00072BE1" w:rsidP="00072BE1">
      <w:pPr>
        <w:rPr>
          <w:ins w:id="9" w:author="Ericsson Fuen" w:date="2021-09-27T00:08:00Z"/>
        </w:rPr>
      </w:pPr>
      <w:r>
        <w:t>Signalling flows for the notification of application detection information are presented in 3GPP TS 29.513 [7].</w:t>
      </w:r>
    </w:p>
    <w:p w14:paraId="228BCA4D" w14:textId="77777777" w:rsidR="00072BE1" w:rsidRDefault="00072BE1">
      <w:pPr>
        <w:pStyle w:val="NO"/>
        <w:pPrChange w:id="10" w:author="Ericsson Fuen" w:date="2021-09-27T00:08:00Z">
          <w:pPr/>
        </w:pPrChange>
      </w:pPr>
      <w:ins w:id="11" w:author="Ericsson Fuen" w:date="2021-09-27T00:08:00Z">
        <w:r>
          <w:t>NOTE:</w:t>
        </w:r>
        <w:r>
          <w:tab/>
          <w:t xml:space="preserve">When </w:t>
        </w:r>
      </w:ins>
      <w:ins w:id="12" w:author="Ericsson Fuen" w:date="2021-09-27T00:10:00Z">
        <w:r>
          <w:t>the NF service consumer</w:t>
        </w:r>
      </w:ins>
      <w:ins w:id="13" w:author="Ericsson Fuen" w:date="2021-09-27T00:08:00Z">
        <w:r w:rsidRPr="000219AC">
          <w:t xml:space="preserve"> receive</w:t>
        </w:r>
        <w:r>
          <w:t>s</w:t>
        </w:r>
        <w:r w:rsidRPr="000219AC">
          <w:t xml:space="preserve"> the notifications </w:t>
        </w:r>
        <w:r>
          <w:t>for multiple</w:t>
        </w:r>
        <w:r w:rsidRPr="000219AC">
          <w:t xml:space="preserve"> applications</w:t>
        </w:r>
        <w:r>
          <w:t xml:space="preserve">, the </w:t>
        </w:r>
      </w:ins>
      <w:ins w:id="14" w:author="Ericsson Fuen" w:date="2021-09-27T00:10:00Z">
        <w:r>
          <w:t xml:space="preserve">NF service consumer (e.g. the </w:t>
        </w:r>
      </w:ins>
      <w:ins w:id="15" w:author="Ericsson Fuen" w:date="2021-09-27T00:08:00Z">
        <w:r>
          <w:t>PCF for the UE</w:t>
        </w:r>
      </w:ins>
      <w:ins w:id="16" w:author="Ericsson Fuen" w:date="2021-09-27T00:11:00Z">
        <w:r>
          <w:t>)</w:t>
        </w:r>
      </w:ins>
      <w:ins w:id="17" w:author="Ericsson Fuen" w:date="2021-09-27T00:08:00Z">
        <w:r>
          <w:t xml:space="preserve"> can determine which</w:t>
        </w:r>
      </w:ins>
      <w:ins w:id="18" w:author="Ericsson Fuen" w:date="2021-09-27T00:10:00Z">
        <w:r>
          <w:t xml:space="preserve"> logic to apply </w:t>
        </w:r>
      </w:ins>
      <w:ins w:id="19" w:author="Ericsson Fuen" w:date="2021-09-27T00:11:00Z">
        <w:r>
          <w:t xml:space="preserve">(e.g. which </w:t>
        </w:r>
      </w:ins>
      <w:ins w:id="20" w:author="Ericsson Fuen" w:date="2021-09-27T00:08:00Z">
        <w:r w:rsidRPr="000219AC">
          <w:t>AM policy</w:t>
        </w:r>
        <w:r>
          <w:t xml:space="preserve"> to apply</w:t>
        </w:r>
      </w:ins>
      <w:ins w:id="21" w:author="Ericsson Fuen" w:date="2021-09-27T00:11:00Z">
        <w:r>
          <w:t>)</w:t>
        </w:r>
      </w:ins>
      <w:ins w:id="22" w:author="Ericsson Fuen" w:date="2021-09-27T00:08:00Z">
        <w:r w:rsidRPr="000219AC">
          <w:t xml:space="preserve"> </w:t>
        </w:r>
        <w:r>
          <w:t>based on</w:t>
        </w:r>
        <w:r w:rsidRPr="000219AC">
          <w:t xml:space="preserve"> </w:t>
        </w:r>
        <w:r>
          <w:t>local configuration and</w:t>
        </w:r>
        <w:r w:rsidRPr="000219AC">
          <w:t xml:space="preserve"> operator policy.</w:t>
        </w:r>
      </w:ins>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807BBB9" w14:textId="77777777" w:rsidR="00C408C7" w:rsidRDefault="00C408C7" w:rsidP="00C408C7">
      <w:pPr>
        <w:pStyle w:val="Heading4"/>
      </w:pPr>
      <w:bookmarkStart w:id="23" w:name="_Toc83232344"/>
      <w:r>
        <w:t>4.2.6.9</w:t>
      </w:r>
      <w:r>
        <w:tab/>
        <w:t>Subscription to application detection notification</w:t>
      </w:r>
      <w:bookmarkEnd w:id="23"/>
    </w:p>
    <w:p w14:paraId="6BB98198" w14:textId="77777777" w:rsidR="00C408C7" w:rsidRDefault="00C408C7" w:rsidP="00C408C7">
      <w:r>
        <w:t xml:space="preserve">This procedure is used by a </w:t>
      </w:r>
      <w:r>
        <w:rPr>
          <w:noProof/>
        </w:rPr>
        <w:t>NF service consumer</w:t>
      </w:r>
      <w:r>
        <w:t xml:space="preserve"> to request the PCF the subscription to application (e.g. start, stop) detection notifications, if the "</w:t>
      </w:r>
      <w:proofErr w:type="spellStart"/>
      <w:r>
        <w:t>A</w:t>
      </w:r>
      <w:r>
        <w:rPr>
          <w:lang w:eastAsia="fr-FR"/>
        </w:rPr>
        <w:t>pplicationDetectionEvents</w:t>
      </w:r>
      <w:proofErr w:type="spellEnd"/>
      <w:r>
        <w:t>" feature is supported.</w:t>
      </w:r>
    </w:p>
    <w:p w14:paraId="46AD98CF" w14:textId="77777777" w:rsidR="00C408C7" w:rsidRDefault="00C408C7" w:rsidP="00C408C7">
      <w:r>
        <w:t xml:space="preserve">The </w:t>
      </w:r>
      <w:r>
        <w:rPr>
          <w:noProof/>
        </w:rPr>
        <w:t>NF service consumer</w:t>
      </w:r>
      <w:r>
        <w:t xml:space="preserve"> can request the subscription to notification of application detection events without providing service information:</w:t>
      </w:r>
    </w:p>
    <w:p w14:paraId="0CCC08F5" w14:textId="77777777" w:rsidR="00C408C7" w:rsidRDefault="00C408C7" w:rsidP="00C408C7">
      <w:pPr>
        <w:pStyle w:val="B10"/>
      </w:pPr>
      <w:r>
        <w:t>-</w:t>
      </w:r>
      <w:r>
        <w:tab/>
        <w:t>at initial subscription to events, using the HTTP POST request message as described in subclause 4.2.6.3; and</w:t>
      </w:r>
    </w:p>
    <w:p w14:paraId="0A80449F" w14:textId="77777777" w:rsidR="00C408C7" w:rsidRDefault="00C408C7" w:rsidP="00C408C7">
      <w:pPr>
        <w:pStyle w:val="B10"/>
      </w:pPr>
      <w:r>
        <w:t>-</w:t>
      </w:r>
      <w:r>
        <w:tab/>
        <w:t>at modification of the subscription to events, using the HTTP PUT request message as described in subclause 4.2.6.2.</w:t>
      </w:r>
    </w:p>
    <w:p w14:paraId="75D54247" w14:textId="77777777" w:rsidR="00C408C7" w:rsidRDefault="00C408C7" w:rsidP="00C408C7">
      <w:r>
        <w:t xml:space="preserve">The </w:t>
      </w:r>
      <w:r>
        <w:rPr>
          <w:noProof/>
        </w:rPr>
        <w:t>NF service consumer</w:t>
      </w:r>
      <w:r>
        <w:t xml:space="preserve"> shall include:</w:t>
      </w:r>
    </w:p>
    <w:p w14:paraId="115C98AE" w14:textId="6F958DCC" w:rsidR="00C408C7" w:rsidDel="00F21F12" w:rsidRDefault="00C408C7" w:rsidP="00C408C7">
      <w:pPr>
        <w:pStyle w:val="EditorsNote"/>
        <w:rPr>
          <w:del w:id="24" w:author="Ericsson Fuen" w:date="2021-09-29T17:46:00Z"/>
        </w:rPr>
      </w:pPr>
      <w:del w:id="25" w:author="Ericsson Fuen" w:date="2021-09-29T17:46:00Z">
        <w:r w:rsidDel="00F21F12">
          <w:rPr>
            <w:lang w:eastAsia="zh-CN"/>
          </w:rPr>
          <w:delText>Editor's Note:</w:delText>
        </w:r>
        <w:r w:rsidDel="00F21F12">
          <w:rPr>
            <w:lang w:eastAsia="zh-CN"/>
          </w:rPr>
          <w:tab/>
          <w:delText xml:space="preserve">It is FFS whether/how the NF service consumer can subscribe to the detection of traffic </w:delText>
        </w:r>
      </w:del>
      <w:del w:id="26" w:author="Ericsson Fuen" w:date="2021-09-26T19:49:00Z">
        <w:r w:rsidDel="00D103CD">
          <w:rPr>
            <w:lang w:eastAsia="zh-CN"/>
          </w:rPr>
          <w:delText>of more than one application</w:delText>
        </w:r>
      </w:del>
      <w:del w:id="27" w:author="Ericsson Fuen" w:date="2021-09-29T17:46:00Z">
        <w:r w:rsidDel="00F21F12">
          <w:rPr>
            <w:lang w:eastAsia="zh-CN"/>
          </w:rPr>
          <w:delText>.</w:delText>
        </w:r>
      </w:del>
    </w:p>
    <w:p w14:paraId="2859FA7E" w14:textId="77777777" w:rsidR="00C408C7" w:rsidRDefault="00C408C7" w:rsidP="00C408C7">
      <w:pPr>
        <w:pStyle w:val="B10"/>
      </w:pPr>
      <w:r>
        <w:lastRenderedPageBreak/>
        <w:t>-</w:t>
      </w:r>
      <w:r>
        <w:tab/>
        <w:t>To subscribe to notifications about the detection of the start/stop of one or more application</w:t>
      </w:r>
      <w:r>
        <w:rPr>
          <w:lang w:eastAsia="zh-CN"/>
        </w:rPr>
        <w:t>'</w:t>
      </w:r>
      <w:r>
        <w:t>s traffic the "</w:t>
      </w:r>
      <w:proofErr w:type="spellStart"/>
      <w:r>
        <w:t>evSubsc</w:t>
      </w:r>
      <w:proofErr w:type="spellEnd"/>
      <w:r>
        <w:t>" attribute within the POST request as described in subclause 4.2.6.3, with:</w:t>
      </w:r>
    </w:p>
    <w:p w14:paraId="1EEB7EDB" w14:textId="77777777" w:rsidR="00C408C7" w:rsidRDefault="00C408C7" w:rsidP="00C408C7">
      <w:pPr>
        <w:pStyle w:val="B2"/>
      </w:pPr>
      <w:r>
        <w:t>a.</w:t>
      </w:r>
      <w:r>
        <w:tab/>
      </w:r>
      <w:del w:id="28" w:author="Ericsson Fuen" w:date="2021-09-26T19:47:00Z">
        <w:r w:rsidDel="00C73E65">
          <w:delText xml:space="preserve"> </w:delText>
        </w:r>
      </w:del>
      <w:r>
        <w:t>the "events" array, including an event with the "event" attribute value set to "APP_DETECTION"; and</w:t>
      </w:r>
    </w:p>
    <w:p w14:paraId="4B6E4B2F" w14:textId="01F0902B" w:rsidR="00C408C7" w:rsidRDefault="00C408C7" w:rsidP="00C408C7">
      <w:pPr>
        <w:pStyle w:val="B2"/>
      </w:pPr>
      <w:r>
        <w:t>b.</w:t>
      </w:r>
      <w:r>
        <w:tab/>
        <w:t>the "</w:t>
      </w:r>
      <w:proofErr w:type="spellStart"/>
      <w:r>
        <w:t>afAppIds</w:t>
      </w:r>
      <w:proofErr w:type="spellEnd"/>
      <w:r>
        <w:t>" attribute, with the list of AF application identifier(s) that refer to the application</w:t>
      </w:r>
      <w:ins w:id="29" w:author="Ericsson Fuen" w:date="2021-09-29T17:47:00Z">
        <w:r w:rsidR="0094452C">
          <w:t>(</w:t>
        </w:r>
      </w:ins>
      <w:r>
        <w:t>s</w:t>
      </w:r>
      <w:ins w:id="30" w:author="Ericsson Fuen" w:date="2021-09-29T17:47:00Z">
        <w:r w:rsidR="002F43A7">
          <w:t>)</w:t>
        </w:r>
      </w:ins>
      <w:r>
        <w:rPr>
          <w:lang w:eastAsia="zh-CN"/>
        </w:rPr>
        <w:t>'</w:t>
      </w:r>
      <w:ins w:id="31" w:author="Ericsson Fuen" w:date="2021-09-29T17:47:00Z">
        <w:r w:rsidR="0094452C">
          <w:rPr>
            <w:lang w:eastAsia="zh-CN"/>
          </w:rPr>
          <w:t>s</w:t>
        </w:r>
      </w:ins>
      <w:r>
        <w:t xml:space="preserve"> traffic to detect.</w:t>
      </w:r>
    </w:p>
    <w:p w14:paraId="614729AE" w14:textId="57949EB0" w:rsidR="00C408C7" w:rsidRDefault="00C408C7" w:rsidP="00C408C7">
      <w:pPr>
        <w:pStyle w:val="B10"/>
      </w:pPr>
      <w:r>
        <w:t>-</w:t>
      </w:r>
      <w:r>
        <w:tab/>
        <w:t>To modify the subscription to notifications of application</w:t>
      </w:r>
      <w:r>
        <w:rPr>
          <w:lang w:eastAsia="zh-CN"/>
        </w:rPr>
        <w:t>'</w:t>
      </w:r>
      <w:r>
        <w:t>s traffic detection the "</w:t>
      </w:r>
      <w:proofErr w:type="spellStart"/>
      <w:r>
        <w:t>EventsSubscReqData</w:t>
      </w:r>
      <w:proofErr w:type="spellEnd"/>
      <w:r>
        <w:t>" data type within the PUT request as described in subclause 4.2.6.2, including an event with the "event" attribute value set to "APP_DETECTION" and an updated list of AF application identifier</w:t>
      </w:r>
      <w:ins w:id="32" w:author="Ericsson Fuen" w:date="2021-09-29T17:48:00Z">
        <w:r w:rsidR="0094452C">
          <w:t>(</w:t>
        </w:r>
      </w:ins>
      <w:r>
        <w:t>s</w:t>
      </w:r>
      <w:ins w:id="33" w:author="Ericsson Fuen" w:date="2021-09-29T17:48:00Z">
        <w:r w:rsidR="0094452C">
          <w:t>)</w:t>
        </w:r>
      </w:ins>
      <w:r>
        <w:t xml:space="preserve"> within the "</w:t>
      </w:r>
      <w:proofErr w:type="spellStart"/>
      <w:r>
        <w:t>afAppIds</w:t>
      </w:r>
      <w:proofErr w:type="spellEnd"/>
      <w:r>
        <w:t>" attribute.</w:t>
      </w:r>
    </w:p>
    <w:p w14:paraId="0216EFBA" w14:textId="77777777" w:rsidR="00C408C7" w:rsidRDefault="00C408C7" w:rsidP="00C408C7">
      <w:pPr>
        <w:pStyle w:val="B10"/>
      </w:pPr>
      <w:r>
        <w:t>-</w:t>
      </w:r>
      <w:r>
        <w:tab/>
        <w:t>To remove the subscription to notifications about the start and stop of the applications traffic, an "events" array within the PUT request as described in subclause 4.2.6.2, without including any event with the "event" attribute value "APP_DETECTION" and omitting the "</w:t>
      </w:r>
      <w:proofErr w:type="spellStart"/>
      <w:r>
        <w:t>afAppIds</w:t>
      </w:r>
      <w:proofErr w:type="spellEnd"/>
      <w:r>
        <w:t>" attribute.</w:t>
      </w:r>
    </w:p>
    <w:p w14:paraId="6071DEC9" w14:textId="77777777" w:rsidR="00C408C7" w:rsidRDefault="00C408C7" w:rsidP="00C408C7">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p>
    <w:p w14:paraId="0B7CA528" w14:textId="77777777" w:rsidR="00C408C7" w:rsidRDefault="00C408C7" w:rsidP="00C408C7">
      <w:r>
        <w:rPr>
          <w:lang w:eastAsia="de-DE"/>
        </w:rPr>
        <w:t>The PCF shall set the appropriate subscription to Application Detection for the corresponding PCC rule(s) as described in 3GPP</w:t>
      </w:r>
      <w:r>
        <w:t> TS 29.512 [8].</w:t>
      </w:r>
    </w:p>
    <w:p w14:paraId="0787BA78" w14:textId="77777777" w:rsidR="00D267A0" w:rsidRDefault="00D267A0" w:rsidP="00D267A0">
      <w:pPr>
        <w:rPr>
          <w:noProof/>
          <w:lang w:eastAsia="zh-C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984EC" w14:textId="77777777" w:rsidR="00FA0285" w:rsidRDefault="00FA0285">
      <w:r>
        <w:separator/>
      </w:r>
    </w:p>
  </w:endnote>
  <w:endnote w:type="continuationSeparator" w:id="0">
    <w:p w14:paraId="2CAA263B" w14:textId="77777777" w:rsidR="00FA0285" w:rsidRDefault="00FA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A130B" w14:textId="77777777" w:rsidR="00FA0285" w:rsidRDefault="00FA0285">
      <w:r>
        <w:separator/>
      </w:r>
    </w:p>
  </w:footnote>
  <w:footnote w:type="continuationSeparator" w:id="0">
    <w:p w14:paraId="163D3600" w14:textId="77777777" w:rsidR="00FA0285" w:rsidRDefault="00FA0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156"/>
    <w:rsid w:val="000200E9"/>
    <w:rsid w:val="0002065E"/>
    <w:rsid w:val="00023FE7"/>
    <w:rsid w:val="00027CFB"/>
    <w:rsid w:val="00030101"/>
    <w:rsid w:val="00030F48"/>
    <w:rsid w:val="0003200C"/>
    <w:rsid w:val="00032021"/>
    <w:rsid w:val="00032249"/>
    <w:rsid w:val="00032644"/>
    <w:rsid w:val="00035802"/>
    <w:rsid w:val="00035E8F"/>
    <w:rsid w:val="00040D5E"/>
    <w:rsid w:val="00042AB1"/>
    <w:rsid w:val="00045952"/>
    <w:rsid w:val="0004656F"/>
    <w:rsid w:val="00050DDD"/>
    <w:rsid w:val="00054A08"/>
    <w:rsid w:val="0006098F"/>
    <w:rsid w:val="000631E2"/>
    <w:rsid w:val="000643E0"/>
    <w:rsid w:val="00067382"/>
    <w:rsid w:val="000673F6"/>
    <w:rsid w:val="00071130"/>
    <w:rsid w:val="0007217B"/>
    <w:rsid w:val="000726DA"/>
    <w:rsid w:val="00072BE1"/>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05C6"/>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5C6C"/>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1F7"/>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2B74"/>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43A7"/>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17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0895"/>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946"/>
    <w:rsid w:val="00476D2F"/>
    <w:rsid w:val="00477506"/>
    <w:rsid w:val="0048019D"/>
    <w:rsid w:val="00482749"/>
    <w:rsid w:val="004837ED"/>
    <w:rsid w:val="00483F24"/>
    <w:rsid w:val="00484BD3"/>
    <w:rsid w:val="00486588"/>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17C6"/>
    <w:rsid w:val="00534B68"/>
    <w:rsid w:val="0053680E"/>
    <w:rsid w:val="00537982"/>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66A7"/>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77EA4"/>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22BC"/>
    <w:rsid w:val="00774587"/>
    <w:rsid w:val="00774726"/>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30F"/>
    <w:rsid w:val="008C3F56"/>
    <w:rsid w:val="008C4ED0"/>
    <w:rsid w:val="008C5EE9"/>
    <w:rsid w:val="008C74E7"/>
    <w:rsid w:val="008D06E6"/>
    <w:rsid w:val="008D0D8C"/>
    <w:rsid w:val="008D43D0"/>
    <w:rsid w:val="008D4843"/>
    <w:rsid w:val="008D4AB6"/>
    <w:rsid w:val="008D51D5"/>
    <w:rsid w:val="008E241F"/>
    <w:rsid w:val="008E7DE0"/>
    <w:rsid w:val="008F25B4"/>
    <w:rsid w:val="008F49FC"/>
    <w:rsid w:val="008F62B5"/>
    <w:rsid w:val="0090471B"/>
    <w:rsid w:val="0090657B"/>
    <w:rsid w:val="00906ADA"/>
    <w:rsid w:val="009112FC"/>
    <w:rsid w:val="00911A80"/>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3FBC"/>
    <w:rsid w:val="00944155"/>
    <w:rsid w:val="009443CA"/>
    <w:rsid w:val="0094442D"/>
    <w:rsid w:val="0094452C"/>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16E"/>
    <w:rsid w:val="009957AF"/>
    <w:rsid w:val="00996D14"/>
    <w:rsid w:val="009A23A9"/>
    <w:rsid w:val="009A2414"/>
    <w:rsid w:val="009A295D"/>
    <w:rsid w:val="009A3540"/>
    <w:rsid w:val="009A4F1A"/>
    <w:rsid w:val="009A520D"/>
    <w:rsid w:val="009A6008"/>
    <w:rsid w:val="009B0B26"/>
    <w:rsid w:val="009B19A9"/>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341F"/>
    <w:rsid w:val="009F7926"/>
    <w:rsid w:val="00A019FE"/>
    <w:rsid w:val="00A03C46"/>
    <w:rsid w:val="00A05551"/>
    <w:rsid w:val="00A05AF0"/>
    <w:rsid w:val="00A06BA0"/>
    <w:rsid w:val="00A06CB6"/>
    <w:rsid w:val="00A11BE5"/>
    <w:rsid w:val="00A1296C"/>
    <w:rsid w:val="00A1400B"/>
    <w:rsid w:val="00A16610"/>
    <w:rsid w:val="00A1718C"/>
    <w:rsid w:val="00A2132B"/>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1EF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0744B"/>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09B3"/>
    <w:rsid w:val="00B423E4"/>
    <w:rsid w:val="00B457E4"/>
    <w:rsid w:val="00B4642B"/>
    <w:rsid w:val="00B46636"/>
    <w:rsid w:val="00B50265"/>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B7886"/>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A2F"/>
    <w:rsid w:val="00C37DD5"/>
    <w:rsid w:val="00C408C7"/>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A2A"/>
    <w:rsid w:val="00D22030"/>
    <w:rsid w:val="00D226E3"/>
    <w:rsid w:val="00D264A7"/>
    <w:rsid w:val="00D267A0"/>
    <w:rsid w:val="00D27290"/>
    <w:rsid w:val="00D27DCB"/>
    <w:rsid w:val="00D41701"/>
    <w:rsid w:val="00D41F03"/>
    <w:rsid w:val="00D45892"/>
    <w:rsid w:val="00D52B2D"/>
    <w:rsid w:val="00D539DB"/>
    <w:rsid w:val="00D5626E"/>
    <w:rsid w:val="00D62124"/>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1895"/>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1F12"/>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285"/>
    <w:rsid w:val="00FA1526"/>
    <w:rsid w:val="00FA1BE4"/>
    <w:rsid w:val="00FA3790"/>
    <w:rsid w:val="00FA54E4"/>
    <w:rsid w:val="00FA6DDF"/>
    <w:rsid w:val="00FB04AB"/>
    <w:rsid w:val="00FB20BB"/>
    <w:rsid w:val="00FB3458"/>
    <w:rsid w:val="00FB6E3A"/>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2.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862</Words>
  <Characters>5565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29</cp:revision>
  <cp:lastPrinted>1899-12-31T23:00:00Z</cp:lastPrinted>
  <dcterms:created xsi:type="dcterms:W3CDTF">2021-09-28T16:17:00Z</dcterms:created>
  <dcterms:modified xsi:type="dcterms:W3CDTF">2021-09-30T09:12:00Z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